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8485" w14:textId="72083FAF" w:rsidR="00590821" w:rsidRPr="00590821" w:rsidRDefault="00590821" w:rsidP="001E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Exploring </w:t>
      </w:r>
      <w:r w:rsidR="002B0F31" w:rsidRPr="001E5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Historical and Social </w:t>
      </w: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Determinants</w:t>
      </w:r>
      <w:r w:rsidR="002B0F31" w:rsidRPr="001E5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Health at the Neighborhood Level</w:t>
      </w:r>
    </w:p>
    <w:p w14:paraId="37F4B685" w14:textId="69E7F49F" w:rsidR="00590821" w:rsidRDefault="00590821" w:rsidP="00590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</w:t>
      </w:r>
    </w:p>
    <w:p w14:paraId="343E1FF5" w14:textId="44FF49C0" w:rsidR="00590821" w:rsidRDefault="00590821" w:rsidP="00590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Lesley Rennis, City University of New York-Borough of Manhattan Community College</w:t>
      </w:r>
    </w:p>
    <w:p w14:paraId="08EAAA7D" w14:textId="56394B58" w:rsidR="00590821" w:rsidRPr="00590821" w:rsidRDefault="00590821" w:rsidP="00590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B23ED" w14:textId="4C189D9F" w:rsidR="00590821" w:rsidRPr="00590821" w:rsidRDefault="00590821" w:rsidP="00590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Learning Objectives:</w:t>
      </w:r>
    </w:p>
    <w:p w14:paraId="33BDFC83" w14:textId="77777777" w:rsidR="00590821" w:rsidRPr="00590821" w:rsidRDefault="00590821" w:rsidP="00590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Formulate research questions that incorporate primary survey data and secondary data from Census and ACS.</w:t>
      </w:r>
    </w:p>
    <w:p w14:paraId="1A8CF706" w14:textId="6C53BD63" w:rsidR="00590821" w:rsidRPr="00590821" w:rsidRDefault="00590821" w:rsidP="00590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Collect, analyze, and visualize data to explore relationships between demographic</w:t>
      </w:r>
      <w:r w:rsidR="002B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and health variables.</w:t>
      </w:r>
    </w:p>
    <w:p w14:paraId="2CED54F5" w14:textId="77777777" w:rsidR="00590821" w:rsidRPr="00590821" w:rsidRDefault="00590821" w:rsidP="00590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Relate findings to historical and contemporary public health challenges.</w:t>
      </w:r>
    </w:p>
    <w:p w14:paraId="27E10230" w14:textId="121F6DCD" w:rsidR="00590821" w:rsidRPr="00590821" w:rsidRDefault="00590821" w:rsidP="005908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Learn how to construct, read, and interpret bivariate tables displaying frequencies and percentages.</w:t>
      </w:r>
    </w:p>
    <w:p w14:paraId="7E1DB457" w14:textId="77777777" w:rsidR="00590821" w:rsidRPr="00590821" w:rsidRDefault="005D7839" w:rsidP="00590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0228F5F">
          <v:rect id="_x0000_i1026" style="width:0;height:1.5pt" o:hralign="center" o:hrstd="t" o:hr="t" fillcolor="#a0a0a0" stroked="f"/>
        </w:pict>
      </w:r>
    </w:p>
    <w:p w14:paraId="2C3B38BF" w14:textId="530D453E" w:rsidR="00590821" w:rsidRPr="00590821" w:rsidRDefault="00590821" w:rsidP="00590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Context for Use</w:t>
      </w:r>
    </w:p>
    <w:p w14:paraId="57E2DE8F" w14:textId="55AC55AB" w:rsidR="00590821" w:rsidRDefault="00590821" w:rsidP="0059082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This assignment is used in a public health class for undergraduate students</w:t>
      </w:r>
      <w:r w:rsidR="00B8018A">
        <w:rPr>
          <w:rFonts w:ascii="Times New Roman" w:eastAsia="Times New Roman" w:hAnsi="Times New Roman" w:cs="Times New Roman"/>
          <w:sz w:val="24"/>
          <w:szCs w:val="24"/>
        </w:rPr>
        <w:t xml:space="preserve"> with little background in quantitative data analysis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.  Th</w:t>
      </w:r>
      <w:r w:rsidR="002B0F3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assignment integrates the use of primary survey data, U.S. Census data, and the American Community Survey to examine </w:t>
      </w:r>
      <w:r w:rsidR="002B0F31">
        <w:rPr>
          <w:rFonts w:ascii="Times New Roman" w:eastAsia="Times New Roman" w:hAnsi="Times New Roman" w:cs="Times New Roman"/>
          <w:sz w:val="24"/>
          <w:szCs w:val="24"/>
        </w:rPr>
        <w:t xml:space="preserve">the impact of income on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public health issues at the neighborhood level.  Student also explore how historical and social determinants of health shape current health behaviors and outcomes.  </w:t>
      </w:r>
    </w:p>
    <w:p w14:paraId="549C63B1" w14:textId="644BD45A" w:rsidR="00590821" w:rsidRPr="00590821" w:rsidRDefault="00590821" w:rsidP="00590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Description and Teaching Materials</w:t>
      </w:r>
      <w:r w:rsidRPr="00590821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0EA96155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1. Develop a Research Question:</w:t>
      </w:r>
    </w:p>
    <w:p w14:paraId="1307C02A" w14:textId="60937FF7" w:rsidR="00590821" w:rsidRDefault="00590821" w:rsidP="00590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Create a question combining </w:t>
      </w:r>
      <w:r w:rsidR="00FE19EE">
        <w:rPr>
          <w:rFonts w:ascii="Times New Roman" w:eastAsia="Times New Roman" w:hAnsi="Times New Roman" w:cs="Times New Roman"/>
          <w:sz w:val="24"/>
          <w:szCs w:val="24"/>
        </w:rPr>
        <w:t xml:space="preserve">income and one other </w:t>
      </w:r>
      <w:r w:rsidR="00396612">
        <w:rPr>
          <w:rFonts w:ascii="Times New Roman" w:eastAsia="Times New Roman" w:hAnsi="Times New Roman" w:cs="Times New Roman"/>
          <w:sz w:val="24"/>
          <w:szCs w:val="24"/>
        </w:rPr>
        <w:t>variable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, e.g., “How does income level correlate with access to healthcare services in [specific neighborhood]?”</w:t>
      </w:r>
      <w:r w:rsidR="0039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B660C" w14:textId="775E7737" w:rsidR="00B7546F" w:rsidRPr="00590821" w:rsidRDefault="00B7546F" w:rsidP="00590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research question should focus on a specific zip code.</w:t>
      </w:r>
    </w:p>
    <w:p w14:paraId="2B63CD45" w14:textId="77777777" w:rsidR="00590821" w:rsidRPr="00590821" w:rsidRDefault="00590821" w:rsidP="00590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Include variables from:</w:t>
      </w:r>
    </w:p>
    <w:p w14:paraId="2EC6AAE2" w14:textId="77777777" w:rsidR="00590821" w:rsidRPr="00590821" w:rsidRDefault="00590821" w:rsidP="005908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Class survey (e.g., health beliefs or behaviors).</w:t>
      </w:r>
    </w:p>
    <w:p w14:paraId="16965946" w14:textId="77777777" w:rsidR="00590821" w:rsidRPr="00590821" w:rsidRDefault="00590821" w:rsidP="005908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Census/ACS data (e.g., income, housing, population demographics).</w:t>
      </w:r>
    </w:p>
    <w:p w14:paraId="20EB9C9C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2. Data Collection:</w:t>
      </w:r>
    </w:p>
    <w:p w14:paraId="09E3DFC5" w14:textId="77777777" w:rsidR="00590821" w:rsidRPr="00590821" w:rsidRDefault="00590821" w:rsidP="005908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Survey:</w:t>
      </w:r>
    </w:p>
    <w:p w14:paraId="060C4CE8" w14:textId="70E13452" w:rsidR="00590821" w:rsidRDefault="00590821" w:rsidP="005908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Develop and distribute a class-wide survey using Google Forms focusing on health beliefs, behaviors, and demographic data.</w:t>
      </w:r>
      <w:r w:rsidR="002B0F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A112F2" w14:textId="5806E79F" w:rsidR="002B0F31" w:rsidRPr="00590821" w:rsidRDefault="002B0F31" w:rsidP="005908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should ask friends and family members from their neighborhood to complete the survey.</w:t>
      </w:r>
    </w:p>
    <w:p w14:paraId="20EF0692" w14:textId="575A4DED" w:rsidR="00590821" w:rsidRPr="00590821" w:rsidRDefault="00FE19EE" w:rsidP="005908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student should c</w:t>
      </w:r>
      <w:r w:rsidR="00590821" w:rsidRPr="00590821">
        <w:rPr>
          <w:rFonts w:ascii="Times New Roman" w:eastAsia="Times New Roman" w:hAnsi="Times New Roman" w:cs="Times New Roman"/>
          <w:sz w:val="24"/>
          <w:szCs w:val="24"/>
        </w:rPr>
        <w:t>ollect responses from a minimum of 3-5 adults (age 18+).</w:t>
      </w:r>
    </w:p>
    <w:p w14:paraId="0CDBE1EA" w14:textId="77777777" w:rsidR="00590821" w:rsidRPr="00590821" w:rsidRDefault="00590821" w:rsidP="005908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Census/ACS Data:</w:t>
      </w:r>
    </w:p>
    <w:p w14:paraId="6A767D6F" w14:textId="5C08D5FD" w:rsidR="00590821" w:rsidRPr="00590821" w:rsidRDefault="00590821" w:rsidP="005908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Use Census/ACS data to extract information about the chosen neighborhood's socioeconomic, housing, and population characteristics.</w:t>
      </w:r>
      <w:r w:rsidR="00B7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B70AB3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3. Historical Context:</w:t>
      </w:r>
    </w:p>
    <w:p w14:paraId="2F226D24" w14:textId="77777777" w:rsidR="00590821" w:rsidRPr="00590821" w:rsidRDefault="00590821" w:rsidP="00590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lastRenderedPageBreak/>
        <w:t>Research historical factors influencing the selected neighborhood, such as redlining, urban renewal, or industrial changes​​.</w:t>
      </w:r>
    </w:p>
    <w:p w14:paraId="56C1B812" w14:textId="77777777" w:rsidR="00590821" w:rsidRPr="00590821" w:rsidRDefault="00590821" w:rsidP="005908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Link these factors to modern health disparities using secondary sources (e.g., Census historical records, academic studies).</w:t>
      </w:r>
    </w:p>
    <w:p w14:paraId="2CDEC7DB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821">
        <w:rPr>
          <w:rFonts w:ascii="Times New Roman" w:eastAsia="Times New Roman" w:hAnsi="Times New Roman" w:cs="Times New Roman"/>
          <w:b/>
          <w:bCs/>
          <w:sz w:val="27"/>
          <w:szCs w:val="27"/>
        </w:rPr>
        <w:t>4. Data Analysis:</w:t>
      </w:r>
    </w:p>
    <w:p w14:paraId="79A5E503" w14:textId="77777777" w:rsidR="00590821" w:rsidRPr="00590821" w:rsidRDefault="00590821" w:rsidP="005908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Survey Analysis:</w:t>
      </w:r>
    </w:p>
    <w:p w14:paraId="6C4F96BA" w14:textId="77777777" w:rsidR="00590821" w:rsidRPr="00590821" w:rsidRDefault="00590821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Summarize survey responses using descriptive statistics (e.g., means, percentages).</w:t>
      </w:r>
    </w:p>
    <w:p w14:paraId="44565A7A" w14:textId="591ED037" w:rsidR="00590821" w:rsidRPr="00590821" w:rsidRDefault="00590821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Use Google Sheets </w:t>
      </w:r>
      <w:r w:rsidR="001E5DFE">
        <w:rPr>
          <w:rFonts w:ascii="Times New Roman" w:eastAsia="Times New Roman" w:hAnsi="Times New Roman" w:cs="Times New Roman"/>
          <w:sz w:val="24"/>
          <w:szCs w:val="24"/>
        </w:rPr>
        <w:t xml:space="preserve">to generate </w:t>
      </w:r>
      <w:r w:rsidR="00833A13">
        <w:rPr>
          <w:rFonts w:ascii="Times New Roman" w:eastAsia="Times New Roman" w:hAnsi="Times New Roman" w:cs="Times New Roman"/>
          <w:sz w:val="24"/>
          <w:szCs w:val="24"/>
        </w:rPr>
        <w:t>bivariate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tables and graphs.</w:t>
      </w:r>
    </w:p>
    <w:p w14:paraId="3FD9CC5E" w14:textId="221148F7" w:rsidR="00590821" w:rsidRPr="00833A13" w:rsidRDefault="00590821" w:rsidP="005908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Census:</w:t>
      </w:r>
    </w:p>
    <w:p w14:paraId="4D802D5C" w14:textId="77777777" w:rsidR="00833A13" w:rsidRDefault="00833A13" w:rsidP="00833A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Census data to obtain additional descriptive data about the neighborhood (i.e., age, income, health statistics).</w:t>
      </w:r>
    </w:p>
    <w:p w14:paraId="4958EEA0" w14:textId="7444086A" w:rsidR="00833A13" w:rsidRPr="00590821" w:rsidRDefault="00833A13" w:rsidP="00833A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survey findings with Census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variables (e.g., map income data against survey-reported </w:t>
      </w:r>
      <w:r w:rsidR="00AF50FF">
        <w:rPr>
          <w:rFonts w:ascii="Times New Roman" w:eastAsia="Times New Roman" w:hAnsi="Times New Roman" w:cs="Times New Roman"/>
          <w:sz w:val="24"/>
          <w:szCs w:val="24"/>
        </w:rPr>
        <w:t xml:space="preserve">income and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health behaviors).</w:t>
      </w:r>
    </w:p>
    <w:p w14:paraId="57680B23" w14:textId="77777777" w:rsidR="00833A13" w:rsidRPr="00833A13" w:rsidRDefault="00833A13" w:rsidP="00833A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EC4E5" w14:textId="106C8143" w:rsidR="00833A13" w:rsidRPr="00590821" w:rsidRDefault="00833A13" w:rsidP="005908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ACS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733AA4" w14:textId="033D30E0" w:rsidR="00AF50FF" w:rsidRDefault="00AF50FF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the ACS2022 data collection.</w:t>
      </w:r>
    </w:p>
    <w:p w14:paraId="62E4C5F8" w14:textId="6A166FF1" w:rsidR="00AF50FF" w:rsidRDefault="00AF50FF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Earn data set.  </w:t>
      </w:r>
    </w:p>
    <w:p w14:paraId="6DD1E7FB" w14:textId="549C2FC4" w:rsidR="00AF50FF" w:rsidRDefault="00AF50FF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Compare the U.S. data with survey and Census zip code data.  </w:t>
      </w:r>
    </w:p>
    <w:p w14:paraId="147A6170" w14:textId="7103CA42" w:rsidR="00590821" w:rsidRPr="00590821" w:rsidRDefault="00590821" w:rsidP="0059082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Visualize data using </w:t>
      </w:r>
      <w:r w:rsidR="001E5DFE">
        <w:rPr>
          <w:rFonts w:ascii="Times New Roman" w:eastAsia="Times New Roman" w:hAnsi="Times New Roman" w:cs="Times New Roman"/>
          <w:sz w:val="24"/>
          <w:szCs w:val="24"/>
        </w:rPr>
        <w:t xml:space="preserve">bivariate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tables</w:t>
      </w:r>
      <w:r w:rsidR="001E5DF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>graphs.</w:t>
      </w:r>
    </w:p>
    <w:p w14:paraId="25CF84CC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821">
        <w:rPr>
          <w:rFonts w:ascii="Times New Roman" w:eastAsia="Times New Roman" w:hAnsi="Times New Roman" w:cs="Times New Roman"/>
          <w:b/>
          <w:bCs/>
          <w:sz w:val="27"/>
          <w:szCs w:val="27"/>
        </w:rPr>
        <w:t>5. Final Report and Presentation:</w:t>
      </w:r>
    </w:p>
    <w:p w14:paraId="25264CB2" w14:textId="77777777" w:rsidR="00590821" w:rsidRPr="00590821" w:rsidRDefault="00590821" w:rsidP="005908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Report (4–5 pages):</w:t>
      </w:r>
    </w:p>
    <w:p w14:paraId="49590030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Introduction: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Provide an overview of the neighborhood and research question.</w:t>
      </w:r>
    </w:p>
    <w:p w14:paraId="7668FBC3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Methods: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Explain survey distribution, Census/ACS data sourcing, and analysis methods.</w:t>
      </w:r>
    </w:p>
    <w:p w14:paraId="348F6F3C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Present survey and Census/ACS data through visual aids (e.g., tables, graphs).</w:t>
      </w:r>
    </w:p>
    <w:p w14:paraId="7DAB3353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Connect findings to historical contexts and discuss implications for public health.</w:t>
      </w:r>
    </w:p>
    <w:p w14:paraId="2BDCF1E3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Recommendations:</w:t>
      </w:r>
      <w:r w:rsidRPr="00590821">
        <w:rPr>
          <w:rFonts w:ascii="Times New Roman" w:eastAsia="Times New Roman" w:hAnsi="Times New Roman" w:cs="Times New Roman"/>
          <w:sz w:val="24"/>
          <w:szCs w:val="24"/>
        </w:rPr>
        <w:t xml:space="preserve"> Propose interventions to address health disparities.</w:t>
      </w:r>
    </w:p>
    <w:p w14:paraId="56385952" w14:textId="77777777" w:rsidR="00590821" w:rsidRPr="00590821" w:rsidRDefault="00590821" w:rsidP="005908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 (6–8 slides):</w:t>
      </w:r>
    </w:p>
    <w:p w14:paraId="4AC7800C" w14:textId="77777777" w:rsidR="00590821" w:rsidRPr="00590821" w:rsidRDefault="00590821" w:rsidP="0059082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Highlight key findings and visualizations, ensuring clarity and relevance to public health goals.</w:t>
      </w:r>
    </w:p>
    <w:p w14:paraId="1ADB1376" w14:textId="77777777" w:rsidR="00590821" w:rsidRPr="00590821" w:rsidRDefault="00590821" w:rsidP="005908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821">
        <w:rPr>
          <w:rFonts w:ascii="Times New Roman" w:eastAsia="Times New Roman" w:hAnsi="Times New Roman" w:cs="Times New Roman"/>
          <w:b/>
          <w:bCs/>
          <w:sz w:val="27"/>
          <w:szCs w:val="27"/>
        </w:rPr>
        <w:t>Relevance:</w:t>
      </w:r>
    </w:p>
    <w:p w14:paraId="618662D1" w14:textId="77777777" w:rsidR="00590821" w:rsidRPr="00590821" w:rsidRDefault="00590821" w:rsidP="0059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This project combines practical data skills with public health concepts, teaching students to think critically about how multiple factors influence health outcomes. Students will:</w:t>
      </w:r>
    </w:p>
    <w:p w14:paraId="7B89DAAB" w14:textId="77777777" w:rsidR="00590821" w:rsidRPr="00590821" w:rsidRDefault="00590821" w:rsidP="005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Strengthen their ability to use statistical tools and public datasets.</w:t>
      </w:r>
    </w:p>
    <w:p w14:paraId="7296BDCA" w14:textId="77777777" w:rsidR="00590821" w:rsidRPr="00590821" w:rsidRDefault="00590821" w:rsidP="005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Gain insights into the interplay of historical and current public health challenges.</w:t>
      </w:r>
    </w:p>
    <w:p w14:paraId="1BFBEF56" w14:textId="77777777" w:rsidR="00590821" w:rsidRPr="00590821" w:rsidRDefault="00590821" w:rsidP="005908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21">
        <w:rPr>
          <w:rFonts w:ascii="Times New Roman" w:eastAsia="Times New Roman" w:hAnsi="Times New Roman" w:cs="Times New Roman"/>
          <w:sz w:val="24"/>
          <w:szCs w:val="24"/>
        </w:rPr>
        <w:t>Improve collaboration and communication skills through group work and presentations.</w:t>
      </w:r>
    </w:p>
    <w:p w14:paraId="1583B9FA" w14:textId="77777777" w:rsidR="005D7839" w:rsidRDefault="005D7839"/>
    <w:sectPr w:rsidR="00B0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3D6"/>
    <w:multiLevelType w:val="multilevel"/>
    <w:tmpl w:val="9DCC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94BE9"/>
    <w:multiLevelType w:val="multilevel"/>
    <w:tmpl w:val="CC0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80F15"/>
    <w:multiLevelType w:val="multilevel"/>
    <w:tmpl w:val="9D2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B44BF"/>
    <w:multiLevelType w:val="multilevel"/>
    <w:tmpl w:val="068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178E4"/>
    <w:multiLevelType w:val="multilevel"/>
    <w:tmpl w:val="1C9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07492"/>
    <w:multiLevelType w:val="multilevel"/>
    <w:tmpl w:val="886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B44C3"/>
    <w:multiLevelType w:val="multilevel"/>
    <w:tmpl w:val="3E0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66273">
    <w:abstractNumId w:val="3"/>
  </w:num>
  <w:num w:numId="2" w16cid:durableId="1193957518">
    <w:abstractNumId w:val="0"/>
  </w:num>
  <w:num w:numId="3" w16cid:durableId="1005209738">
    <w:abstractNumId w:val="5"/>
  </w:num>
  <w:num w:numId="4" w16cid:durableId="1662537842">
    <w:abstractNumId w:val="4"/>
  </w:num>
  <w:num w:numId="5" w16cid:durableId="1628052142">
    <w:abstractNumId w:val="2"/>
  </w:num>
  <w:num w:numId="6" w16cid:durableId="1454204637">
    <w:abstractNumId w:val="6"/>
  </w:num>
  <w:num w:numId="7" w16cid:durableId="145687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21"/>
    <w:rsid w:val="001E5DFE"/>
    <w:rsid w:val="002B0F31"/>
    <w:rsid w:val="00396612"/>
    <w:rsid w:val="005222E2"/>
    <w:rsid w:val="00590821"/>
    <w:rsid w:val="005D7839"/>
    <w:rsid w:val="00671540"/>
    <w:rsid w:val="007443EA"/>
    <w:rsid w:val="00833A13"/>
    <w:rsid w:val="00911B19"/>
    <w:rsid w:val="00A93F89"/>
    <w:rsid w:val="00AF50FF"/>
    <w:rsid w:val="00B7546F"/>
    <w:rsid w:val="00B8018A"/>
    <w:rsid w:val="00EE5D21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B01879A"/>
  <w15:chartTrackingRefBased/>
  <w15:docId w15:val="{56C0BB0A-43BD-437D-871A-EB5B058C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908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08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908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L. Rennis</dc:creator>
  <cp:keywords/>
  <dc:description/>
  <cp:lastModifiedBy>Lesley Rennis</cp:lastModifiedBy>
  <cp:revision>4</cp:revision>
  <dcterms:created xsi:type="dcterms:W3CDTF">2024-11-18T18:32:00Z</dcterms:created>
  <dcterms:modified xsi:type="dcterms:W3CDTF">2024-11-20T01:21:00Z</dcterms:modified>
</cp:coreProperties>
</file>